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D1851" w:rsidRDefault="009D1851" w:rsidP="009D1851">
      <w:pPr>
        <w:pStyle w:val="Title"/>
        <w:jc w:val="center"/>
        <w:rPr>
          <w:lang w:val="en-US"/>
          <w:color w:val="auto"/>
          <w:sz w:val="32"/>
          <w:szCs w:val="32"/>
        </w:rPr>
      </w:pPr>
      <w:r>
        <w:rPr>
          <w:color w:val="auto"/>
          <w:sz w:val="32"/>
        </w:rPr>
        <w:t>upon that day (1.3.24-26) - Nurse</w:t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t xml:space="preserve">  My will to her consent is but a part (1.2.17) - Capulet</w:t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  <w:t xml:space="preserve">  This is the matter, Nurse give leave a while, we must talk in secret. Nurse, come back (1.3. 8-9) –Lady Capulet</w:t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  <w:t xml:space="preserve">  Nurse – very attached</w:t>
      </w:r>
    </w:p>
    <w:p>
      <w:pPr>
        <w:pStyle w:val="Title"/>
        <w:jc w:val="center"/>
      </w:pPr>
      <w:r>
        <w:rPr>
          <w:color w:val="auto"/>
          <w:sz w:val="32"/>
        </w:rPr>
        <w:t>Lady Capulet – awkward around her daughter – completes her duties, though</w:t>
      </w:r>
    </w:p>
    <w:p>
      <w:pPr>
        <w:pStyle w:val="Title"/>
        <w:jc w:val="center"/>
      </w:pPr>
      <w:r>
        <w:rPr>
          <w:color w:val="auto"/>
          <w:sz w:val="32"/>
        </w:rPr>
        <w:t>Capulet seems to care more about Juliet – protective, doesn’t want to marry her off too fast</w:t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rPr>
          <w:color w:val="auto"/>
          <w:sz w:val="32"/>
        </w:rPr>
      </w:r>
    </w:p>
    <w:p>
      <w:pPr>
        <w:pStyle w:val="Title"/>
        <w:jc w:val="center"/>
      </w:pPr>
      <w:r>
        <w:t>Juliet – protective, doesn’t want to marry her off too fast</w:t>
      </w: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  <w:r>
        <w:rPr>
          <w:lang w:val="en-US"/>
          <w:color w:val="auto"/>
          <w:sz w:val="32"/>
          <w:szCs w:val="32"/>
        </w:rPr>
        <w:t>Act 1, scene 2 – The Nature of Love</w:t>
      </w:r>
    </w:p>
    <w:p w:rsidR="00A355EF" w:rsidRDefault="009D1851" w:rsidP="009D1851">
      <w:pPr>
        <w:rFonts w:hAnsiTheme="minorHAnsi"/>
        <w:pStyle w:val="ListParagraph"/>
        <w:numPr>
          <w:ilvl w:val="0"/>
          <w:numId w:val="1"/>
        </w:numPr>
        <w:spacing w:line="240" w:lineRule="auto"/>
        <w:rPr>
          <w:lang w:val="en-US"/>
          <w:rFonts w:ascii="Calibri"/>
        </w:rPr>
      </w:pPr>
      <w:r w:rsidRPr="009D1851">
        <w:rPr>
          <w:rStyle w:val="SubtitleChar"/>
          <w:b/>
          <w:color w:val="auto"/>
        </w:rPr>
        <w:t>Romeo and Juliet are paralleled throughout the play</w:t>
      </w:r>
      <w:r>
        <w:rPr>
          <w:rFonts w:hAnsiTheme="minorHAnsi"/>
          <w:lang w:val="en-US"/>
          <w:rFonts w:ascii="Calibri"/>
        </w:rPr>
        <w:t>. From the way they’re introduced, to their juxtaposition to their families, they are presented as separate, yet the same.</w:t>
      </w:r>
    </w:p>
    <w:p w:rsidR="009D1851" w:rsidRDefault="009D1851" w:rsidP="009D1851">
      <w:pPr>
        <w:rFonts w:hAnsiTheme="minorHAnsi"/>
        <w:ind w:firstLine="360"/>
        <w:spacing w:line="240" w:lineRule="auto"/>
        <w:rPr>
          <w:lang w:val="en-US"/>
          <w:rFonts w:ascii="Calibri"/>
        </w:rPr>
      </w:pPr>
    </w:p>
    <w:p w:rsidR="009D1851" w:rsidRDefault="009D1851" w:rsidP="009D1851" w:rsidRPr="009D1851">
      <w:pPr>
        <w:rFonts w:hAnsiTheme="minorHAnsi"/>
        <w:ind w:firstLine="360"/>
        <w:spacing w:line="240" w:lineRule="auto"/>
        <w:rPr>
          <w:lang w:val="en-US"/>
          <w:rFonts w:ascii="Calibri"/>
        </w:rPr>
      </w:pPr>
      <w:r w:rsidRPr="009D1851">
        <w:rPr>
          <w:rFonts w:hAnsiTheme="minorHAnsi"/>
          <w:lang w:val="en-US"/>
          <w:rFonts w:ascii="Calibri"/>
        </w:rPr>
        <w:t xml:space="preserve">Make a list of similarities between Romeo and Juliet </w:t>
      </w:r>
    </w:p>
    <w:tbl>
      <w:tblPr>
        <w:tblW w:w="0" w:type="auto"/>
        <w:tblInd w:w="1080" w:type="dxa"/>
        <w:tblStyle w:val="TableGrid"/>
        <w:tblLook w:firstRow="1" w:lastRow="0" w:firstColumn="1" w:lastColumn="0" w:noHBand="0" w:noVBand="1"/>
      </w:tblPr>
      <w:tblGrid>
        <w:gridCol w:w="4855"/>
        <w:gridCol w:w="4793"/>
      </w:tblGrid>
      <w:tr w:rsidR="009D1851" w:rsidTr="009D1851">
        <w:tc>
          <w:tcPr>
            <w:tcW w:w="4855" w:type="dxa"/>
          </w:tcPr>
          <w:p w:rsidR="009D1851" w:rsidRDefault="009D1851" w:rsidP="009D1851" w:rsidRPr="009D1851">
            <w:pPr>
              <w:rFonts w:hAnsiTheme="minorHAnsi"/>
              <w:pStyle w:val="ListParagraph"/>
              <w:jc w:val="center"/>
              <w:ind w:left="0"/>
              <w:rPr>
                <w:lang w:val="en-US"/>
                <w:b/>
                <w:rFonts w:ascii="Calibri"/>
              </w:rPr>
            </w:pPr>
            <w:r w:rsidRPr="009D1851">
              <w:rPr>
                <w:rFonts w:hAnsiTheme="minorHAnsi"/>
                <w:lang w:val="en-US"/>
                <w:b/>
                <w:rFonts w:ascii="Calibri"/>
              </w:rPr>
              <w:t>Romeo</w:t>
            </w:r>
          </w:p>
        </w:tc>
        <w:tc>
          <w:tcPr>
            <w:tcW w:w="4793" w:type="dxa"/>
          </w:tcPr>
          <w:p w:rsidR="009D1851" w:rsidRDefault="009D1851" w:rsidP="009D1851" w:rsidRPr="009D1851">
            <w:pPr>
              <w:rFonts w:hAnsiTheme="minorHAnsi"/>
              <w:pStyle w:val="ListParagraph"/>
              <w:jc w:val="center"/>
              <w:ind w:left="0"/>
              <w:rPr>
                <w:lang w:val="en-US"/>
                <w:b/>
                <w:rFonts w:ascii="Calibri"/>
              </w:rPr>
            </w:pPr>
            <w:r w:rsidRPr="009D1851">
              <w:rPr>
                <w:rFonts w:hAnsiTheme="minorHAnsi"/>
                <w:lang w:val="en-US"/>
                <w:b/>
                <w:rFonts w:ascii="Calibri"/>
              </w:rPr>
              <w:t>Juliet</w:t>
            </w:r>
          </w:p>
        </w:tc>
      </w:tr>
      <w:tr w:rsidR="009D1851" w:rsidTr="00477A57">
        <w:tc>
          <w:tcPr>
            <w:gridSpan w:val="2"/>
            <w:tcW w:w="9648" w:type="dxa"/>
          </w:tcPr>
          <w:p w:rsidR="009D1851" w:rsidRDefault="009D1851" w:rsidP="009D1851">
            <w:pPr>
              <w:rFonts w:hAnsiTheme="minorHAnsi"/>
              <w:pStyle w:val="ListParagraph"/>
              <w:jc w:val="center"/>
              <w:ind w:left="0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How they’re introduced</w:t>
            </w:r>
          </w:p>
        </w:tc>
      </w:tr>
      <w:tr w:rsidR="009D1851" w:rsidTr="009D1851">
        <w:trPr>
          <w:trHeight w:val="908"/>
        </w:trPr>
        <w:tc>
          <w:tcPr>
            <w:tcW w:w="4855" w:type="dxa"/>
          </w:tcPr>
          <w:p w:rsidR="009D1851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 xml:space="preserve">Talked about – </w:t>
            </w:r>
            <w:proofErr w:type="spellStart"/>
            <w:r>
              <w:rPr>
                <w:rFonts w:hAnsiTheme="minorHAnsi"/>
                <w:lang w:val="en-US"/>
                <w:rFonts w:ascii="Calibri"/>
              </w:rPr>
              <w:t>intro’d</w:t>
            </w:r>
            <w:proofErr w:type="spellEnd"/>
            <w:r>
              <w:rPr>
                <w:rFonts w:hAnsiTheme="minorHAnsi"/>
                <w:lang w:val="en-US"/>
                <w:rFonts w:ascii="Calibri"/>
              </w:rPr>
              <w:t xml:space="preserve"> by a family member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Involves love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Parents worrying about them</w:t>
            </w:r>
          </w:p>
        </w:tc>
        <w:tc>
          <w:tcPr>
            <w:tcW w:w="4793" w:type="dxa"/>
          </w:tcPr>
          <w:p w:rsidR="009D1851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 xml:space="preserve">Talked about – </w:t>
            </w:r>
            <w:proofErr w:type="spellStart"/>
            <w:r>
              <w:rPr>
                <w:rFonts w:hAnsiTheme="minorHAnsi"/>
                <w:lang w:val="en-US"/>
                <w:rFonts w:ascii="Calibri"/>
              </w:rPr>
              <w:t>intro’d</w:t>
            </w:r>
            <w:proofErr w:type="spellEnd"/>
            <w:r>
              <w:rPr>
                <w:rFonts w:hAnsiTheme="minorHAnsi"/>
                <w:lang w:val="en-US"/>
                <w:rFonts w:ascii="Calibri"/>
              </w:rPr>
              <w:t xml:space="preserve"> by a family member</w:t>
            </w:r>
          </w:p>
          <w:p w:rsidR="009D1851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Involves marriage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Parents worrying about them</w:t>
            </w:r>
          </w:p>
        </w:tc>
      </w:tr>
      <w:tr w:rsidR="009D1851" w:rsidTr="00682312">
        <w:tc>
          <w:tcPr>
            <w:gridSpan w:val="2"/>
            <w:tcW w:w="9648" w:type="dxa"/>
          </w:tcPr>
          <w:p w:rsidR="009D1851" w:rsidRDefault="009D1851" w:rsidP="009D1851">
            <w:pPr>
              <w:rFonts w:hAnsiTheme="minorHAnsi"/>
              <w:pStyle w:val="ListParagraph"/>
              <w:jc w:val="center"/>
              <w:ind w:left="0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How they act (qualities they possess)</w:t>
            </w:r>
          </w:p>
        </w:tc>
      </w:tr>
      <w:tr w:rsidR="009D1851" w:rsidTr="009D1851">
        <w:tc>
          <w:tcPr>
            <w:tcW w:w="4855" w:type="dxa"/>
          </w:tcPr>
          <w:p w:rsidR="009D1851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Don’t directly defy their families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 xml:space="preserve">Stubborn – won’t let go of </w:t>
            </w:r>
            <w:proofErr w:type="spellStart"/>
            <w:r>
              <w:rPr>
                <w:rFonts w:hAnsiTheme="minorHAnsi"/>
                <w:lang w:val="en-US"/>
                <w:rFonts w:ascii="Calibri"/>
              </w:rPr>
              <w:t>Roseline</w:t>
            </w:r>
            <w:proofErr w:type="spellEnd"/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Unhappy with love arrangements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Well-mannered</w:t>
            </w:r>
          </w:p>
          <w:p w:rsidR="009D1851" w:rsidRDefault="00F1675B" w:rsidP="00F1675B" w:rsidRPr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Keep to themselves</w:t>
            </w:r>
          </w:p>
        </w:tc>
        <w:tc>
          <w:tcPr>
            <w:tcW w:w="4793" w:type="dxa"/>
          </w:tcPr>
          <w:p w:rsidR="009D1851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Don’t directly defy their family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Opinionated, but open to other ideas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Unhappy with love arrangements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Well-mannered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Keep to themselves</w:t>
            </w:r>
          </w:p>
        </w:tc>
      </w:tr>
      <w:tr w:rsidR="009D1851" w:rsidTr="0082267D">
        <w:tc>
          <w:tcPr>
            <w:gridSpan w:val="2"/>
            <w:tcW w:w="9648" w:type="dxa"/>
          </w:tcPr>
          <w:p w:rsidR="009D1851" w:rsidRDefault="009D1851" w:rsidP="009D1851">
            <w:pPr>
              <w:rFonts w:hAnsiTheme="minorHAnsi"/>
              <w:pStyle w:val="ListParagraph"/>
              <w:jc w:val="center"/>
              <w:ind w:left="0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How they contrast their families</w:t>
            </w:r>
          </w:p>
        </w:tc>
      </w:tr>
      <w:tr w:rsidR="009D1851" w:rsidTr="009D1851">
        <w:tc>
          <w:tcPr>
            <w:tcW w:w="4855" w:type="dxa"/>
          </w:tcPr>
          <w:p w:rsidR="009D1851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lover, not a fighter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don’t get directly involved in what’s going on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go with the flow</w:t>
            </w:r>
          </w:p>
          <w:p w:rsidR="009D1851" w:rsidRDefault="00F1675B" w:rsidP="00F1675B" w:rsidRPr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not as stubborn, proud as their families</w:t>
            </w:r>
          </w:p>
        </w:tc>
        <w:tc>
          <w:tcPr>
            <w:tcW w:w="4793" w:type="dxa"/>
          </w:tcPr>
          <w:p w:rsidR="009D1851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cares about what her parents want as well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don’t get directly involved in what’s going on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go with the flow</w:t>
            </w:r>
          </w:p>
          <w:p w:rsidR="00F1675B" w:rsidRDefault="00F1675B" w:rsidP="00F1675B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not as stubborn, proud as their families</w:t>
            </w:r>
          </w:p>
        </w:tc>
      </w:tr>
    </w:tbl>
    <w:p w:rsidR="009D1851" w:rsidRDefault="009D1851" w:rsidP="009D1851">
      <w:pPr>
        <w:rFonts w:hAnsiTheme="minorHAnsi"/>
        <w:spacing w:line="240" w:lineRule="auto"/>
        <w:rPr>
          <w:lang w:val="en-US"/>
          <w:rFonts w:ascii="Calibri"/>
        </w:rPr>
      </w:pPr>
    </w:p>
    <w:p w:rsidR="009D1851" w:rsidRDefault="009D1851" w:rsidP="009D1851">
      <w:pPr>
        <w:rFonts w:hAnsiTheme="minorHAnsi"/>
        <w:pStyle w:val="ListParagraph"/>
        <w:numPr>
          <w:ilvl w:val="0"/>
          <w:numId w:val="1"/>
        </w:numPr>
        <w:spacing w:line="240" w:lineRule="auto"/>
        <w:rPr>
          <w:lang w:val="en-US"/>
          <w:rFonts w:ascii="Calibri"/>
        </w:rPr>
      </w:pPr>
      <w:r w:rsidRPr="009D1851">
        <w:rPr>
          <w:rStyle w:val="SubtitleChar"/>
          <w:b/>
          <w:color w:val="auto"/>
        </w:rPr>
        <w:t>Love has many different forms, and Romeo and Juliet explores all of them.</w:t>
      </w:r>
      <w:r>
        <w:rPr>
          <w:rFonts w:hAnsiTheme="minorHAnsi"/>
          <w:lang w:val="en-US"/>
          <w:rFonts w:ascii="Calibri"/>
        </w:rPr>
        <w:t xml:space="preserve">  There are many different types of love discussed by the characters.  For each type, find a quotation from 1.1 or 1.2 that describes it or is an example of it, and then explain that type of love.</w:t>
      </w:r>
    </w:p>
    <w:p w:rsidR="009D1851" w:rsidRDefault="009D1851" w:rsidP="009D1851">
      <w:pPr>
        <w:rFonts w:hAnsiTheme="minorHAnsi"/>
        <w:pStyle w:val="ListParagraph"/>
        <w:ind w:left="360"/>
        <w:spacing w:line="240" w:lineRule="auto"/>
        <w:rPr>
          <w:lang w:val="en-US"/>
          <w:rFonts w:ascii="Calibri"/>
        </w:rPr>
      </w:pPr>
    </w:p>
    <w:tbl>
      <w:tblPr>
        <w:tblW w:w="0" w:type="auto"/>
        <w:tblStyle w:val="TableGrid"/>
        <w:tblLook w:firstRow="1" w:lastRow="0" w:firstColumn="1" w:lastColumn="0" w:noHBand="0" w:noVBand="1"/>
      </w:tblPr>
      <w:tblGrid>
        <w:gridCol w:w="1908"/>
        <w:gridCol w:w="4770"/>
        <w:gridCol w:w="4050"/>
      </w:tblGrid>
      <w:tr w:rsidR="009D1851" w:rsidTr="009D1851">
        <w:tc>
          <w:tcPr>
            <w:tcW w:w="1908" w:type="dxa"/>
          </w:tcPr>
          <w:p w:rsidR="009D1851" w:rsidRDefault="009D1851" w:rsidP="009D1851">
            <w:pPr>
              <w:rFonts w:hAnsiTheme="minorHAnsi"/>
              <w:jc w:val="center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Type of love</w:t>
            </w:r>
          </w:p>
        </w:tc>
        <w:tc>
          <w:tcPr>
            <w:tcW w:w="4770" w:type="dxa"/>
          </w:tcPr>
          <w:p w:rsidR="009D1851" w:rsidRDefault="009D1851" w:rsidP="009D1851">
            <w:pPr>
              <w:rFonts w:hAnsiTheme="minorHAnsi"/>
              <w:jc w:val="center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Quotation that exemplifies/explains it</w:t>
            </w:r>
          </w:p>
        </w:tc>
        <w:tc>
          <w:tcPr>
            <w:tcW w:w="4050" w:type="dxa"/>
          </w:tcPr>
          <w:p w:rsidR="009D1851" w:rsidRDefault="009D1851" w:rsidP="009D1851">
            <w:pPr>
              <w:rFonts w:hAnsiTheme="minorHAnsi"/>
              <w:jc w:val="center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Your explanation of this type of love</w:t>
            </w:r>
          </w:p>
        </w:tc>
      </w:tr>
      <w:tr w:rsidR="009D1851" w:rsidTr="009D1851">
        <w:tc>
          <w:tcPr>
            <w:tcW w:w="1908" w:type="dxa"/>
          </w:tcPr>
          <w:p w:rsidR="009D1851" w:rsidRDefault="009D1851" w:rsidP="009D1851">
            <w:pPr>
              <w:rFonts w:hAnsiTheme="minorHAnsi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Passionate love/ infatuation</w:t>
            </w:r>
          </w:p>
        </w:tc>
        <w:tc>
          <w:tcPr>
            <w:tcW w:w="4770" w:type="dxa"/>
          </w:tcPr>
          <w:p w:rsidR="00F1675B" w:rsidRDefault="00F1675B" w:rsidP="009D1851">
            <w:pPr>
              <w:rFonts w:hAnsiTheme="minorHAnsi"/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>-Romeo - "Oh she is rich in beauty, only poor / That when she dies with beauty dies her store" (1.1.213-214).</w:t>
            </w:r>
          </w:p>
          <w:p>
            <w:r>
              <w:rPr>
                <w:rFonts w:ascii="Calibri"/>
              </w:rPr>
            </w:r>
          </w:p>
          <w:p>
            <w:r>
              <w:rPr>
                <w:rFonts w:ascii="Calibri"/>
              </w:rPr>
            </w:r>
          </w:p>
          <w:p>
            <w:r>
              <w:rPr>
                <w:rFonts w:ascii="Calibri"/>
              </w:rPr>
            </w:r>
          </w:p>
          <w:p>
            <w:r>
              <w:rPr>
                <w:rFonts w:ascii="Calibri"/>
              </w:rPr>
            </w:r>
          </w:p>
        </w:tc>
        <w:tc>
          <w:tcPr>
            <w:tcW w:w="4050" w:type="dxa"/>
          </w:tcPr>
          <w:p w:rsidR="009D1851" w:rsidRDefault="00463003" w:rsidP="00463003" w:rsidRPr="00463003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>sometimes not fair - in love with one person, but they don't love you back</w:t>
            </w:r>
          </w:p>
          <w:p w:rsidR="00463003" w:rsidRDefault="00463003" w:rsidP="00463003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>true love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/>
              </w:rPr>
              <w:t xml:space="preserve">not only based on sex - </w:t>
            </w:r>
          </w:p>
          <w:p w:rsidR="00463003" w:rsidRDefault="00463003" w:rsidP="00463003" w:rsidRPr="00463003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>infatuation = obsessed with someone and addicted to them --&gt; sometimes looks like true love, but isn't (Romeo and Rosaline)--&gt; Romeo and Juliet??</w:t>
            </w:r>
          </w:p>
        </w:tc>
      </w:tr>
      <w:tr w:rsidR="009D1851" w:rsidTr="009D1851">
        <w:tc>
          <w:tcPr>
            <w:tcW w:w="1908" w:type="dxa"/>
          </w:tcPr>
          <w:p w:rsidR="009D1851" w:rsidRDefault="009D1851" w:rsidP="009D1851">
            <w:pPr>
              <w:rFonts w:hAnsiTheme="minorHAnsi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Friendly/brotherly love</w:t>
            </w:r>
          </w:p>
        </w:tc>
        <w:tc>
          <w:tcPr>
            <w:tcW w:w="4770" w:type="dxa"/>
          </w:tcPr>
          <w:p w:rsidR="00463003" w:rsidRDefault="00463003" w:rsidP="009D1851">
            <w:pPr>
              <w:rFonts w:hAnsiTheme="minorHAnsi"/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>-Benvolio and Mercutio</w:t>
            </w:r>
          </w:p>
          <w:p>
            <w:r>
              <w:rPr>
                <w:rFonts w:ascii="Calibri"/>
              </w:rPr>
              <w:t>-"what sadness lengthens Romeo's hours" (1.1.161).</w:t>
            </w:r>
          </w:p>
          <w:p>
            <w:r>
              <w:rPr>
                <w:rFonts w:ascii="Calibri"/>
              </w:rPr>
              <w:t>"Forget to think of her, / Examine other beauties" (1.1.223-226)</w:t>
            </w:r>
          </w:p>
          <w:p w:rsidR="00463003" w:rsidRDefault="00463003" w:rsidP="009D1851">
            <w:pPr>
              <w:rFonts w:hAnsiTheme="minorHAnsi"/>
              <w:rPr>
                <w:lang w:val="en-US"/>
                <w:rFonts w:ascii="Calibri"/>
              </w:rPr>
            </w:pPr>
          </w:p>
        </w:tc>
        <w:tc>
          <w:tcPr>
            <w:tcW w:w="4050" w:type="dxa"/>
          </w:tcPr>
          <w:p w:rsidR="009D1851" w:rsidRDefault="00463003" w:rsidP="00463003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 xml:space="preserve">caring for a friend and giving them advice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/>
              </w:rPr>
              <w:t xml:space="preserve">enduring kind of love - different from a relationship --&gt;plutonic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/>
              </w:rPr>
              <w:t>reciprocal</w:t>
            </w:r>
          </w:p>
        </w:tc>
      </w:tr>
      <w:tr w:rsidR="009D1851" w:rsidTr="009D1851">
        <w:tc>
          <w:tcPr>
            <w:tcW w:w="1908" w:type="dxa"/>
          </w:tcPr>
          <w:p w:rsidR="009D1851" w:rsidRDefault="009D1851" w:rsidP="009D1851">
            <w:pPr>
              <w:rFonts w:hAnsiTheme="minorHAnsi"/>
              <w:rPr>
                <w:lang w:val="en-US"/>
                <w:rFonts w:ascii="Calibri"/>
              </w:rPr>
            </w:pPr>
            <w:r>
              <w:rPr>
                <w:rFonts w:hAnsiTheme="minorHAnsi"/>
                <w:lang w:val="en-US"/>
                <w:rFonts w:ascii="Calibri"/>
              </w:rPr>
              <w:t>Marriage</w:t>
            </w:r>
          </w:p>
        </w:tc>
        <w:tc>
          <w:tcPr>
            <w:tcW w:w="4770" w:type="dxa"/>
          </w:tcPr>
          <w:p w:rsidR="009D1851" w:rsidRDefault="00463003" w:rsidP="009D1851">
            <w:pPr>
              <w:rFonts w:hAnsiTheme="minorHAnsi"/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>"Younger than she are happy mothers made" (1.2.12)</w:t>
            </w:r>
          </w:p>
          <w:p>
            <w:r>
              <w:rPr>
                <w:rFonts w:ascii="Calibri"/>
              </w:rPr>
              <w:t>-Capulet parents and Montague parents - Paris</w:t>
            </w:r>
          </w:p>
          <w:p>
            <w:r>
              <w:rPr>
                <w:rFonts w:ascii="Calibri"/>
              </w:rPr>
              <w:t>-"It is an honour that I dream not of" (1.3.67)</w:t>
            </w:r>
          </w:p>
          <w:p>
            <w:r>
              <w:rPr>
                <w:rFonts w:ascii="Calibri"/>
              </w:rPr>
              <w:t>-"This precious book of love, this unbound lover/ To beautify him, only lacks a cover" (1.3.88-89)</w:t>
            </w:r>
          </w:p>
        </w:tc>
        <w:tc>
          <w:tcPr>
            <w:tcW w:w="4050" w:type="dxa"/>
          </w:tcPr>
          <w:p w:rsidR="009D1851" w:rsidRDefault="005F3F7F" w:rsidP="005F3F7F">
            <w:pPr>
              <w:rFonts w:hAnsiTheme="minorHAnsi"/>
              <w:pStyle w:val="ListParagraph"/>
              <w:numPr>
                <w:ilvl w:val="0"/>
                <w:numId w:val="2"/>
              </w:numPr>
              <w:rPr>
                <w:lang w:val="en-US"/>
                <w:rFonts w:ascii="Calibri"/>
              </w:rPr>
            </w:pPr>
            <w:r>
              <w:rPr>
                <w:rFonts w:ascii="Calibri"/>
              </w:rPr>
              <w:t xml:space="preserve">money exchange - move up in society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/>
              </w:rPr>
              <w:t>parents arrange the marriage 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/>
              </w:rPr>
              <w:t>not necessarily love involved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D1851" w:rsidTr="009D1851">
        <w:tc>
          <w:tcPr>
            <w:tcW w:w="1908" w:type="dxa"/>
          </w:tcPr>
          <w:p>
            <w:r>
              <w:t>Lust</w:t>
            </w:r>
          </w:p>
        </w:tc>
        <w:tc>
          <w:tcPr>
            <w:tcW w:w="4770" w:type="dxa"/>
          </w:tcPr>
          <w:p>
            <w:r>
              <w:t>-Nurse - Mercutio - Benvolio</w:t>
            </w:r>
          </w:p>
          <w:p>
            <w:r>
              <w:t>"A man, young lady, being such a man as all the world,/ Why he is a man of wax"</w:t>
            </w:r>
          </w:p>
          <w:p>
            <w:r>
              <w:t>"No less, nay bigger, women grow by men"(1.3.96)- pregnant</w:t>
            </w:r>
          </w:p>
        </w:tc>
        <w:tc>
          <w:tcPr>
            <w:tcW w:w="4050" w:type="dxa"/>
          </w:tcPr>
          <w:p>
            <w:r>
              <w:t xml:space="preserve">- all about looks </w:t>
            </w:r>
          </w:p>
          <w:p>
            <w:r>
              <w:t>- all the nurse talks about with the marriage is what will happen on the wedding night</w:t>
            </w:r>
          </w:p>
          <w:p>
            <w:r>
              <w:t xml:space="preserve">- all about sex - looks </w:t>
            </w:r>
          </w:p>
        </w:tc>
      </w:tr>
      <w:tr w:rsidR="009D1851" w:rsidTr="009D1851">
        <w:tc>
          <w:tcPr>
            <w:tcW w:w="1908" w:type="dxa"/>
          </w:tcPr>
          <w:p>
            <w:r>
              <w:t>motherly/parental</w:t>
            </w:r>
          </w:p>
        </w:tc>
        <w:tc>
          <w:tcPr>
            <w:tcW w:w="4770" w:type="dxa"/>
          </w:tcPr>
          <w:p>
            <w:r>
              <w:t>-Nurse</w:t>
            </w:r>
          </w:p>
          <w:p>
            <w:r>
              <w:t>"thou was't the prettiest babe that ere I nursed/ And I might live to see thee married once/ I have my wish" (1.3.60-62)</w:t>
            </w:r>
          </w:p>
        </w:tc>
        <w:tc>
          <w:tcPr>
            <w:tcW w:w="4050" w:type="dxa"/>
          </w:tcPr>
          <w:p>
            <w:r>
              <w:t>- it does not necessarily come from the parents - Juliet's dad looking out for her - mother uncomfortable with just her around</w:t>
            </w:r>
          </w:p>
          <w:p>
            <w:r>
              <w:t>- nurse has the connection</w:t>
            </w:r>
          </w:p>
        </w:tc>
      </w:tr>
    </w:tbl>
    <w:sectPr w:rsidR="009D1851" w:rsidRPr="009D1851" w:rsidSect="009D1851">
      <w:docGrid w:linePitch="360"/>
      <w:pgSz w:w="12240" w:h="15840"/>
      <w:pgMar w:left="1008" w:right="720" w:top="720" w:bottom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DA2D8C"/>
    <w:tmpl w:val="5A909D94"/>
    <w:lvl w:ilvl="0" w:tplc="1009000F">
      <w:numFmt w:val="decimal"/>
      <w:lvlText w:val="%1."/>
      <w:start w:val="1"/>
      <w:rPr>
        <w:rFonts w:hint="default"/>
      </w:rPr>
      <w:pPr>
        <w:ind w:left="360"/>
        <w:ind w:hanging="360"/>
      </w:pPr>
      <w:lvlJc w:val="left"/>
    </w:lvl>
    <w:lvl w:ilvl="1" w:tplc="1009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1">
    <w:multiLevelType w:val="hybridMultilevel"/>
    <w:nsid w:val="550F7941"/>
    <w:tmpl w:val="BF4EB1D4"/>
    <w:lvl w:ilvl="0" w:tplc="5A20F7F2">
      <w:numFmt w:val="bullet"/>
      <w:lvlText w:val="-"/>
      <w:start w:val="0"/>
      <w:rPr>
        <w:rFonts w:eastAsiaTheme="minorHAnsi"/>
        <w:rFonts w:hint="default"/>
        <w:rFonts w:ascii="Calibri" w:cs="Arial" w:hAnsi="Calibri"/>
      </w:rPr>
      <w:pPr>
        <w:ind w:left="720"/>
        <w:ind w:hanging="360"/>
      </w:pPr>
      <w:lvlJc w:val="left"/>
    </w:lvl>
    <w:lvl w:ilvl="1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1"/>
    <w:rsid w:val="00463003"/>
    <w:rsid w:val="005F3F7F"/>
    <w:rsid w:val="00880525"/>
    <w:rsid w:val="009D1851"/>
    <w:rsid w:val="00A355EF"/>
    <w:rsid w:val="00F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1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D1851"/>
    <w:pPr>
      <w:ind w:left="720"/>
      <w:contextualSpacing/>
    </w:pPr>
  </w:style>
  <w:style w:type="table" w:styleId="TableGrid">
    <w:name w:val="Table Grid"/>
    <w:basedOn w:val="TableNormal"/>
    <w:uiPriority w:val="59"/>
    <w:rsid w:val="009D18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D1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1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D1851"/>
    <w:pPr>
      <w:ind w:left="720"/>
      <w:contextualSpacing/>
    </w:pPr>
  </w:style>
  <w:style w:type="table" w:styleId="TableGrid">
    <w:name w:val="Table Grid"/>
    <w:basedOn w:val="TableNormal"/>
    <w:uiPriority w:val="59"/>
    <w:rsid w:val="009D18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D1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2013-11-11T13:56:00Z</dcterms:created>
  <dcterms:modified xsi:type="dcterms:W3CDTF">2013-11-13T18:08:00Z</dcterms:modified>
</cp:coreProperties>
</file>